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E6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474C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D474C" w:rsidRPr="008D48B9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54AE6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D48B9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Gemeinde Sonsbeck</w:t>
      </w:r>
    </w:p>
    <w:p w:rsidR="00A54AE6" w:rsidRPr="008D48B9" w:rsidRDefault="00DB34D8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Fachbereich Bauen und Planen</w:t>
      </w:r>
    </w:p>
    <w:p w:rsidR="008D48B9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Herrenstraße 2</w:t>
      </w:r>
    </w:p>
    <w:p w:rsidR="00A54AE6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47665 Sonsbeck</w:t>
      </w:r>
    </w:p>
    <w:p w:rsidR="00A54AE6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48B9" w:rsidRDefault="008D48B9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474C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474C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474C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D474C" w:rsidRDefault="00FD474C" w:rsidP="00FD474C">
      <w:pPr>
        <w:tabs>
          <w:tab w:val="right" w:pos="86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"dd.MM.yyyy" </w:instrText>
      </w:r>
      <w:r>
        <w:rPr>
          <w:rFonts w:ascii="Arial" w:hAnsi="Arial" w:cs="Arial"/>
        </w:rPr>
        <w:fldChar w:fldCharType="separate"/>
      </w:r>
      <w:r w:rsidR="006F3379">
        <w:rPr>
          <w:rFonts w:ascii="Arial" w:hAnsi="Arial" w:cs="Arial"/>
          <w:noProof/>
        </w:rPr>
        <w:t>31.03.2026</w:t>
      </w:r>
      <w:r>
        <w:rPr>
          <w:rFonts w:ascii="Arial" w:hAnsi="Arial" w:cs="Arial"/>
        </w:rPr>
        <w:fldChar w:fldCharType="end"/>
      </w:r>
    </w:p>
    <w:p w:rsidR="00FD474C" w:rsidRPr="008D48B9" w:rsidRDefault="00FD474C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A54AE6" w:rsidP="00A54AE6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D48B9">
        <w:rPr>
          <w:rFonts w:ascii="Arial" w:hAnsi="Arial" w:cs="Arial"/>
          <w:b/>
          <w:bCs/>
        </w:rPr>
        <w:t xml:space="preserve">Antrag auf </w:t>
      </w:r>
      <w:r w:rsidR="0073148A" w:rsidRPr="008D48B9">
        <w:rPr>
          <w:rFonts w:ascii="Arial" w:hAnsi="Arial" w:cs="Arial"/>
          <w:b/>
          <w:bCs/>
        </w:rPr>
        <w:t xml:space="preserve">Erteilung einer </w:t>
      </w:r>
      <w:r w:rsidRPr="008D48B9">
        <w:rPr>
          <w:rFonts w:ascii="Arial" w:hAnsi="Arial" w:cs="Arial"/>
          <w:b/>
          <w:bCs/>
        </w:rPr>
        <w:t>denkmal</w:t>
      </w:r>
      <w:r w:rsidR="0073148A" w:rsidRPr="008D48B9">
        <w:rPr>
          <w:rFonts w:ascii="Arial" w:hAnsi="Arial" w:cs="Arial"/>
          <w:b/>
          <w:bCs/>
        </w:rPr>
        <w:t>schutz</w:t>
      </w:r>
      <w:r w:rsidRPr="008D48B9">
        <w:rPr>
          <w:rFonts w:ascii="Arial" w:hAnsi="Arial" w:cs="Arial"/>
          <w:b/>
          <w:bCs/>
        </w:rPr>
        <w:t>rechtliche</w:t>
      </w:r>
      <w:r w:rsidR="0073148A" w:rsidRPr="008D48B9">
        <w:rPr>
          <w:rFonts w:ascii="Arial" w:hAnsi="Arial" w:cs="Arial"/>
          <w:b/>
          <w:bCs/>
        </w:rPr>
        <w:t>n</w:t>
      </w:r>
      <w:r w:rsidRPr="008D48B9">
        <w:rPr>
          <w:rFonts w:ascii="Arial" w:hAnsi="Arial" w:cs="Arial"/>
          <w:b/>
          <w:bCs/>
        </w:rPr>
        <w:t xml:space="preserve"> </w:t>
      </w:r>
      <w:r w:rsidR="0073148A" w:rsidRPr="008D48B9">
        <w:rPr>
          <w:rFonts w:ascii="Arial" w:hAnsi="Arial" w:cs="Arial"/>
          <w:b/>
          <w:bCs/>
        </w:rPr>
        <w:t>Genehmigung/</w:t>
      </w:r>
      <w:r w:rsidR="00FD474C">
        <w:rPr>
          <w:rFonts w:ascii="Arial" w:hAnsi="Arial" w:cs="Arial"/>
          <w:b/>
          <w:bCs/>
        </w:rPr>
        <w:t>Erlaubnis gemäß</w:t>
      </w:r>
      <w:r w:rsidRPr="008D48B9">
        <w:rPr>
          <w:rFonts w:ascii="Arial" w:hAnsi="Arial" w:cs="Arial"/>
          <w:b/>
          <w:bCs/>
        </w:rPr>
        <w:t xml:space="preserve"> §</w:t>
      </w:r>
      <w:r w:rsidR="00FD474C">
        <w:rPr>
          <w:rFonts w:ascii="Arial" w:hAnsi="Arial" w:cs="Arial"/>
          <w:b/>
          <w:bCs/>
        </w:rPr>
        <w:t> </w:t>
      </w:r>
      <w:r w:rsidRPr="008D48B9">
        <w:rPr>
          <w:rFonts w:ascii="Arial" w:hAnsi="Arial" w:cs="Arial"/>
          <w:b/>
          <w:bCs/>
        </w:rPr>
        <w:t>9 Denkmalschutzgesetz NRW</w:t>
      </w:r>
    </w:p>
    <w:p w:rsidR="00A54AE6" w:rsidRPr="00FD474C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12EE9" w:rsidRPr="00FD474C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3148A" w:rsidRPr="008D48B9" w:rsidRDefault="0073148A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D48B9">
        <w:rPr>
          <w:rFonts w:ascii="Arial" w:hAnsi="Arial" w:cs="Arial"/>
          <w:b/>
          <w:bCs/>
        </w:rPr>
        <w:t>Antragsteller/in</w:t>
      </w:r>
    </w:p>
    <w:p w:rsidR="0073148A" w:rsidRPr="008D48B9" w:rsidRDefault="0073148A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  <w:bCs/>
        </w:rPr>
        <w:t>Name, Vorname:</w:t>
      </w:r>
      <w:r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,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 xml:space="preserve">Straße, Hausnr.: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8D48B9">
        <w:rPr>
          <w:rFonts w:ascii="Arial" w:hAnsi="Arial" w:cs="Arial"/>
        </w:rPr>
        <w:t>Plz</w:t>
      </w:r>
      <w:proofErr w:type="spellEnd"/>
      <w:r w:rsidRPr="008D48B9">
        <w:rPr>
          <w:rFonts w:ascii="Arial" w:hAnsi="Arial" w:cs="Arial"/>
        </w:rPr>
        <w:t xml:space="preserve">, Ort: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3148A" w:rsidRPr="008D48B9" w:rsidRDefault="0073148A" w:rsidP="0073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 xml:space="preserve">Telefon / Fax (freiwillig):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 /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73148A" w:rsidRPr="00FD474C" w:rsidRDefault="0073148A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3148A" w:rsidRPr="00FD474C" w:rsidRDefault="0073148A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D48B9">
        <w:rPr>
          <w:rFonts w:ascii="Arial" w:hAnsi="Arial" w:cs="Arial"/>
          <w:b/>
          <w:bCs/>
        </w:rPr>
        <w:t>Grundstückseigentümer</w:t>
      </w:r>
      <w:r w:rsidR="008D48B9" w:rsidRPr="008D48B9">
        <w:rPr>
          <w:rFonts w:ascii="Arial" w:hAnsi="Arial" w:cs="Arial"/>
          <w:b/>
          <w:bCs/>
        </w:rPr>
        <w:t>/in</w:t>
      </w:r>
      <w:r w:rsidRPr="008D48B9">
        <w:rPr>
          <w:rFonts w:ascii="Arial" w:hAnsi="Arial" w:cs="Arial"/>
          <w:b/>
          <w:bCs/>
        </w:rPr>
        <w:t xml:space="preserve"> (falls der Antragsteller</w:t>
      </w:r>
      <w:r w:rsidR="008D48B9" w:rsidRPr="008D48B9">
        <w:rPr>
          <w:rFonts w:ascii="Arial" w:hAnsi="Arial" w:cs="Arial"/>
          <w:b/>
          <w:bCs/>
        </w:rPr>
        <w:t>/in</w:t>
      </w:r>
      <w:r w:rsidRPr="008D48B9">
        <w:rPr>
          <w:rFonts w:ascii="Arial" w:hAnsi="Arial" w:cs="Arial"/>
          <w:b/>
          <w:bCs/>
        </w:rPr>
        <w:t xml:space="preserve"> nicht Eigentümer</w:t>
      </w:r>
      <w:r w:rsidR="008D48B9" w:rsidRPr="008D48B9">
        <w:rPr>
          <w:rFonts w:ascii="Arial" w:hAnsi="Arial" w:cs="Arial"/>
          <w:b/>
          <w:bCs/>
        </w:rPr>
        <w:t>/in</w:t>
      </w:r>
      <w:r w:rsidRPr="008D48B9">
        <w:rPr>
          <w:rFonts w:ascii="Arial" w:hAnsi="Arial" w:cs="Arial"/>
          <w:b/>
          <w:bCs/>
        </w:rPr>
        <w:t xml:space="preserve"> ist):</w:t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Name, Vorname: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r w:rsidR="00082F30" w:rsidRPr="008D48B9">
        <w:rPr>
          <w:rFonts w:ascii="Arial" w:hAnsi="Arial" w:cs="Arial"/>
        </w:rPr>
        <w:t>,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Straße, Hausnr.: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8D48B9">
        <w:rPr>
          <w:rFonts w:ascii="Arial" w:hAnsi="Arial" w:cs="Arial"/>
        </w:rPr>
        <w:t>Plz</w:t>
      </w:r>
      <w:proofErr w:type="spellEnd"/>
      <w:r w:rsidRPr="008D48B9">
        <w:rPr>
          <w:rFonts w:ascii="Arial" w:hAnsi="Arial" w:cs="Arial"/>
        </w:rPr>
        <w:t>, Ort: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r w:rsidR="00867CB8" w:rsidRPr="008D48B9">
        <w:rPr>
          <w:rFonts w:ascii="Arial" w:hAnsi="Arial" w:cs="Arial"/>
        </w:rPr>
        <w:t xml:space="preserve"> </w:t>
      </w:r>
      <w:r w:rsidR="00867CB8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7CB8" w:rsidRPr="008D48B9">
        <w:rPr>
          <w:rFonts w:ascii="Arial" w:hAnsi="Arial" w:cs="Arial"/>
        </w:rPr>
        <w:instrText xml:space="preserve"> FORMTEXT </w:instrText>
      </w:r>
      <w:r w:rsidR="00867CB8" w:rsidRPr="008D48B9">
        <w:rPr>
          <w:rFonts w:ascii="Arial" w:hAnsi="Arial" w:cs="Arial"/>
        </w:rPr>
      </w:r>
      <w:r w:rsidR="00867CB8" w:rsidRPr="008D48B9">
        <w:rPr>
          <w:rFonts w:ascii="Arial" w:hAnsi="Arial" w:cs="Arial"/>
        </w:rPr>
        <w:fldChar w:fldCharType="separate"/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</w:rPr>
        <w:fldChar w:fldCharType="end"/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Telefon / Fax</w:t>
      </w:r>
      <w:r w:rsidR="0073148A" w:rsidRPr="008D48B9">
        <w:rPr>
          <w:rFonts w:ascii="Arial" w:hAnsi="Arial" w:cs="Arial"/>
        </w:rPr>
        <w:t xml:space="preserve"> (freiwillig)</w:t>
      </w:r>
      <w:r w:rsidRPr="008D48B9">
        <w:rPr>
          <w:rFonts w:ascii="Arial" w:hAnsi="Arial" w:cs="Arial"/>
        </w:rPr>
        <w:t>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r w:rsidR="00867CB8" w:rsidRPr="008D48B9">
        <w:rPr>
          <w:rFonts w:ascii="Arial" w:hAnsi="Arial" w:cs="Arial"/>
        </w:rPr>
        <w:t xml:space="preserve"> / </w:t>
      </w:r>
      <w:r w:rsidR="00867CB8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7CB8" w:rsidRPr="008D48B9">
        <w:rPr>
          <w:rFonts w:ascii="Arial" w:hAnsi="Arial" w:cs="Arial"/>
        </w:rPr>
        <w:instrText xml:space="preserve"> FORMTEXT </w:instrText>
      </w:r>
      <w:r w:rsidR="00867CB8" w:rsidRPr="008D48B9">
        <w:rPr>
          <w:rFonts w:ascii="Arial" w:hAnsi="Arial" w:cs="Arial"/>
        </w:rPr>
      </w:r>
      <w:r w:rsidR="00867CB8" w:rsidRPr="008D48B9">
        <w:rPr>
          <w:rFonts w:ascii="Arial" w:hAnsi="Arial" w:cs="Arial"/>
        </w:rPr>
        <w:fldChar w:fldCharType="separate"/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  <w:noProof/>
        </w:rPr>
        <w:t> </w:t>
      </w:r>
      <w:r w:rsidR="00867CB8" w:rsidRPr="008D48B9">
        <w:rPr>
          <w:rFonts w:ascii="Arial" w:hAnsi="Arial" w:cs="Arial"/>
        </w:rPr>
        <w:fldChar w:fldCharType="end"/>
      </w:r>
    </w:p>
    <w:p w:rsidR="00A12EE9" w:rsidRPr="00FD474C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127F3F" w:rsidRPr="00FD474C" w:rsidRDefault="00127F3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D48B9">
        <w:rPr>
          <w:rFonts w:ascii="Arial" w:hAnsi="Arial" w:cs="Arial"/>
          <w:b/>
          <w:bCs/>
        </w:rPr>
        <w:t>Denkmal:</w:t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54AE6" w:rsidRPr="008D48B9" w:rsidRDefault="008D48B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>Bezeichnung</w:t>
      </w:r>
      <w:r w:rsidR="00A54AE6"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t>(Wohnhaus, Scheune…</w:t>
      </w:r>
      <w:r w:rsidR="00A54AE6" w:rsidRPr="008D48B9">
        <w:rPr>
          <w:rFonts w:ascii="Arial" w:hAnsi="Arial" w:cs="Arial"/>
        </w:rPr>
        <w:t>):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bookmarkEnd w:id="0"/>
    </w:p>
    <w:p w:rsidR="008D48B9" w:rsidRPr="008D48B9" w:rsidRDefault="008D48B9" w:rsidP="008D4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D48B9" w:rsidRPr="008D48B9" w:rsidRDefault="008D48B9" w:rsidP="008D4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D48B9">
        <w:rPr>
          <w:rFonts w:ascii="Arial" w:hAnsi="Arial" w:cs="Arial"/>
        </w:rPr>
        <w:t xml:space="preserve">Straße, Hausnr.: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8D48B9" w:rsidRPr="008D48B9" w:rsidRDefault="008D48B9" w:rsidP="008D4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8D48B9" w:rsidRPr="008D48B9" w:rsidRDefault="008D48B9" w:rsidP="008D4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8D48B9">
        <w:rPr>
          <w:rFonts w:ascii="Arial" w:hAnsi="Arial" w:cs="Arial"/>
        </w:rPr>
        <w:t>Plz</w:t>
      </w:r>
      <w:proofErr w:type="spellEnd"/>
      <w:r w:rsidRPr="008D48B9">
        <w:rPr>
          <w:rFonts w:ascii="Arial" w:hAnsi="Arial" w:cs="Arial"/>
        </w:rPr>
        <w:t xml:space="preserve">, Ort: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8D48B9" w:rsidRPr="008D48B9" w:rsidRDefault="008D48B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474C" w:rsidRDefault="00867CB8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FD474C" w:rsidSect="00FD474C">
          <w:pgSz w:w="11906" w:h="16838" w:code="9"/>
          <w:pgMar w:top="2552" w:right="1418" w:bottom="1134" w:left="1418" w:header="709" w:footer="709" w:gutter="0"/>
          <w:paperSrc w:first="2" w:other="2"/>
          <w:cols w:space="708"/>
          <w:docGrid w:linePitch="360"/>
        </w:sectPr>
      </w:pPr>
      <w:r w:rsidRPr="008D48B9">
        <w:rPr>
          <w:rFonts w:ascii="Arial" w:hAnsi="Arial" w:cs="Arial"/>
        </w:rPr>
        <w:t>Gemarkung/</w:t>
      </w:r>
      <w:r w:rsidR="00A54AE6" w:rsidRPr="008D48B9">
        <w:rPr>
          <w:rFonts w:ascii="Arial" w:hAnsi="Arial" w:cs="Arial"/>
        </w:rPr>
        <w:t>Flur/Flurstück des Denkmals:</w:t>
      </w:r>
      <w:r w:rsidR="00D41E2F" w:rsidRPr="008D48B9">
        <w:rPr>
          <w:rFonts w:ascii="Arial" w:hAnsi="Arial" w:cs="Arial"/>
        </w:rPr>
        <w:t xml:space="preserve"> </w:t>
      </w:r>
      <w:r w:rsidR="00D41E2F"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E2F" w:rsidRPr="008D48B9">
        <w:rPr>
          <w:rFonts w:ascii="Arial" w:hAnsi="Arial" w:cs="Arial"/>
        </w:rPr>
        <w:instrText xml:space="preserve"> FORMTEXT </w:instrText>
      </w:r>
      <w:r w:rsidR="00D41E2F" w:rsidRPr="008D48B9">
        <w:rPr>
          <w:rFonts w:ascii="Arial" w:hAnsi="Arial" w:cs="Arial"/>
        </w:rPr>
      </w:r>
      <w:r w:rsidR="00D41E2F" w:rsidRPr="008D48B9">
        <w:rPr>
          <w:rFonts w:ascii="Arial" w:hAnsi="Arial" w:cs="Arial"/>
        </w:rPr>
        <w:fldChar w:fldCharType="separate"/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  <w:noProof/>
        </w:rPr>
        <w:t> </w:t>
      </w:r>
      <w:r w:rsidR="00D41E2F"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,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  <w:r w:rsidRPr="008D48B9">
        <w:rPr>
          <w:rFonts w:ascii="Arial" w:hAnsi="Arial" w:cs="Arial"/>
        </w:rPr>
        <w:t xml:space="preserve">, </w:t>
      </w: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A54AE6" w:rsidRPr="00FD474C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474C">
        <w:rPr>
          <w:rFonts w:ascii="Arial" w:hAnsi="Arial" w:cs="Arial"/>
          <w:b/>
          <w:bCs/>
        </w:rPr>
        <w:lastRenderedPageBreak/>
        <w:t>Maßnahmenbeschreibung:</w:t>
      </w:r>
    </w:p>
    <w:p w:rsidR="00A54AE6" w:rsidRPr="00FD474C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54AE6" w:rsidRPr="006F3379" w:rsidRDefault="00A54AE6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F3379">
        <w:rPr>
          <w:rFonts w:ascii="Arial" w:hAnsi="Arial" w:cs="Arial"/>
          <w:i/>
        </w:rPr>
        <w:t>Zur Beurteilung der Genehmi</w:t>
      </w:r>
      <w:bookmarkStart w:id="1" w:name="_GoBack"/>
      <w:bookmarkEnd w:id="1"/>
      <w:r w:rsidRPr="006F3379">
        <w:rPr>
          <w:rFonts w:ascii="Arial" w:hAnsi="Arial" w:cs="Arial"/>
          <w:i/>
        </w:rPr>
        <w:t>gungsfähigkeit der beabsichtigten Arbeiten ist eine genaue Beschreibung aller geplanten Maßnahmen sowohl am Äußeren wie auch im Inneren des Denkmals notwendig. Auch das Entfernen von Teilen des Denkmals (z.B. Fensterläden,</w:t>
      </w:r>
      <w:r w:rsidR="008D48B9" w:rsidRPr="006F3379">
        <w:rPr>
          <w:rFonts w:ascii="Arial" w:hAnsi="Arial" w:cs="Arial"/>
          <w:i/>
        </w:rPr>
        <w:t xml:space="preserve"> </w:t>
      </w:r>
      <w:r w:rsidRPr="006F3379">
        <w:rPr>
          <w:rFonts w:ascii="Arial" w:hAnsi="Arial" w:cs="Arial"/>
          <w:i/>
        </w:rPr>
        <w:t>Stuckelemente usw.) ist anzugeben.</w:t>
      </w:r>
    </w:p>
    <w:p w:rsidR="00A54AE6" w:rsidRPr="006F3379" w:rsidRDefault="00A54AE6" w:rsidP="00FD4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:rsidR="008D48B9" w:rsidRDefault="00A54AE6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F3379">
        <w:rPr>
          <w:rFonts w:ascii="Arial" w:hAnsi="Arial" w:cs="Arial"/>
          <w:i/>
        </w:rPr>
        <w:t>Die Maßnahmenbeschreibung muss zudem Angaben über die Art des vorgesehenen Materials enthalten (z.B. Kunststoffe oder Holz; Kunststofffarbe oder mineralische Farben; Falzziegel oder Doppelmuldenfalzziegel u. ä.)</w:t>
      </w:r>
    </w:p>
    <w:p w:rsidR="006F3379" w:rsidRDefault="006F3379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6F3379" w:rsidRPr="006F3379" w:rsidRDefault="006F3379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8D48B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48B9">
        <w:rPr>
          <w:rFonts w:ascii="Arial" w:hAnsi="Arial" w:cs="Arial"/>
        </w:rPr>
        <w:instrText xml:space="preserve"> FORMTEXT </w:instrText>
      </w:r>
      <w:r w:rsidRPr="008D48B9">
        <w:rPr>
          <w:rFonts w:ascii="Arial" w:hAnsi="Arial" w:cs="Arial"/>
        </w:rPr>
      </w:r>
      <w:r w:rsidRPr="008D48B9">
        <w:rPr>
          <w:rFonts w:ascii="Arial" w:hAnsi="Arial" w:cs="Arial"/>
        </w:rPr>
        <w:fldChar w:fldCharType="separate"/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  <w:noProof/>
        </w:rPr>
        <w:t> </w:t>
      </w:r>
      <w:r w:rsidRPr="008D48B9">
        <w:rPr>
          <w:rFonts w:ascii="Arial" w:hAnsi="Arial" w:cs="Arial"/>
        </w:rPr>
        <w:fldChar w:fldCharType="end"/>
      </w:r>
    </w:p>
    <w:p w:rsidR="00FD474C" w:rsidRPr="00FD474C" w:rsidRDefault="00FD474C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54AE6" w:rsidRPr="00FD474C" w:rsidRDefault="00A54AE6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D474C">
        <w:rPr>
          <w:rFonts w:ascii="Arial" w:hAnsi="Arial" w:cs="Arial"/>
          <w:b/>
          <w:bCs/>
        </w:rPr>
        <w:t>Maßnahmen am Äußeren und an der Konstruktion des Denkmals:</w:t>
      </w:r>
    </w:p>
    <w:p w:rsidR="00D03A68" w:rsidRPr="00FD474C" w:rsidRDefault="00D03A68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A54AE6" w:rsidRPr="00FD474C" w:rsidRDefault="00A54AE6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474C">
        <w:rPr>
          <w:rFonts w:ascii="Arial" w:hAnsi="Arial" w:cs="Arial"/>
        </w:rPr>
        <w:t>Hierzu gehören alle Maßnahmen, die sich auf das äußere Erscheinungsbild des Denkmals</w:t>
      </w:r>
      <w:r w:rsidR="003E240F" w:rsidRPr="00FD474C">
        <w:rPr>
          <w:rFonts w:ascii="Arial" w:hAnsi="Arial" w:cs="Arial"/>
        </w:rPr>
        <w:t xml:space="preserve"> </w:t>
      </w:r>
      <w:r w:rsidRPr="00FD474C">
        <w:rPr>
          <w:rFonts w:ascii="Arial" w:hAnsi="Arial" w:cs="Arial"/>
        </w:rPr>
        <w:t>auswirken können und solche, die in die tragende Konstruktion eingreifen. Bitte ankreuzen</w:t>
      </w:r>
      <w:r w:rsidR="003E240F" w:rsidRPr="00FD474C">
        <w:rPr>
          <w:rFonts w:ascii="Arial" w:hAnsi="Arial" w:cs="Arial"/>
        </w:rPr>
        <w:t xml:space="preserve"> </w:t>
      </w:r>
      <w:r w:rsidRPr="00FD474C">
        <w:rPr>
          <w:rFonts w:ascii="Arial" w:hAnsi="Arial" w:cs="Arial"/>
        </w:rPr>
        <w:t>und beschreiben, gegebenenfalls gesondertes Blatt und Planunterlagen beifügen:</w:t>
      </w:r>
    </w:p>
    <w:p w:rsidR="00D03A68" w:rsidRPr="008D48B9" w:rsidRDefault="00D03A68" w:rsidP="008D4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512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74C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Anbau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8629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Rol</w:t>
      </w:r>
      <w:r w:rsidR="00A96B14">
        <w:rPr>
          <w:rFonts w:ascii="Arial" w:hAnsi="Arial" w:cs="Arial"/>
        </w:rPr>
        <w:t>l</w:t>
      </w:r>
      <w:r w:rsidR="00A54AE6" w:rsidRPr="008D48B9">
        <w:rPr>
          <w:rFonts w:ascii="Arial" w:hAnsi="Arial" w:cs="Arial"/>
        </w:rPr>
        <w:t>läden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647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Garage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0534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Türen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604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Stellplatz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841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Eingangsbereich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999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Carport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659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Dachstuhl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320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Gartenhaus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5904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Dachdeckung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34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Einfriedung des Grundstücks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8643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Dachaufbauten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756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Bef</w:t>
      </w:r>
      <w:r w:rsidR="00D41E2F" w:rsidRPr="008D48B9">
        <w:rPr>
          <w:rFonts w:ascii="Arial" w:hAnsi="Arial" w:cs="Arial"/>
        </w:rPr>
        <w:t>estigung von Grundstücksflächen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290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Kamin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84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Außenwand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2406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Dachflächenfenster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417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Verp</w:t>
      </w:r>
      <w:r w:rsidR="00D41E2F" w:rsidRPr="008D48B9">
        <w:rPr>
          <w:rFonts w:ascii="Arial" w:hAnsi="Arial" w:cs="Arial"/>
        </w:rPr>
        <w:t>utz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11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Antennen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453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Farbanstrich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7547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Satellitenanlagen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96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Fenster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3047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Regenrinne, Fallrohr</w:t>
      </w:r>
    </w:p>
    <w:p w:rsidR="003E240F" w:rsidRPr="008D48B9" w:rsidRDefault="003E240F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4AE6" w:rsidRPr="008D48B9" w:rsidRDefault="006F3379" w:rsidP="00D41E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092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E2F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D41E2F" w:rsidRPr="008D48B9">
        <w:rPr>
          <w:rFonts w:ascii="Arial" w:hAnsi="Arial" w:cs="Arial"/>
        </w:rPr>
        <w:t>Fensterläden</w:t>
      </w:r>
      <w:r w:rsidR="00D41E2F" w:rsidRPr="008D48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7374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8D48B9">
            <w:rPr>
              <w:rFonts w:ascii="MS Gothic" w:eastAsia="MS Gothic" w:hAnsi="MS Gothic" w:cs="Arial" w:hint="eastAsia"/>
            </w:rPr>
            <w:t>☐</w:t>
          </w:r>
        </w:sdtContent>
      </w:sdt>
      <w:r w:rsidR="00A54AE6" w:rsidRPr="008D48B9">
        <w:rPr>
          <w:rFonts w:ascii="Arial" w:hAnsi="Arial" w:cs="Arial"/>
        </w:rPr>
        <w:t>Sonstiges</w:t>
      </w: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D48B9" w:rsidRPr="00A96B14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96B14">
        <w:rPr>
          <w:rFonts w:ascii="Arial" w:hAnsi="Arial" w:cs="Arial"/>
          <w:b/>
          <w:bCs/>
        </w:rPr>
        <w:t>Erläuterungen:</w:t>
      </w:r>
      <w:r w:rsidR="008D48B9" w:rsidRPr="00A96B14">
        <w:rPr>
          <w:rFonts w:ascii="Arial" w:hAnsi="Arial" w:cs="Arial"/>
          <w:b/>
          <w:bCs/>
        </w:rPr>
        <w:br w:type="page"/>
      </w:r>
    </w:p>
    <w:p w:rsidR="00A54AE6" w:rsidRPr="00127F3F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7F3F">
        <w:rPr>
          <w:rFonts w:ascii="Arial" w:hAnsi="Arial" w:cs="Arial"/>
          <w:b/>
          <w:bCs/>
          <w:sz w:val="24"/>
          <w:szCs w:val="24"/>
        </w:rPr>
        <w:lastRenderedPageBreak/>
        <w:t>Maßnahmen im Inneren des Denkmals:</w:t>
      </w:r>
    </w:p>
    <w:p w:rsidR="00A12EE9" w:rsidRPr="00127F3F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54AE6" w:rsidRPr="00127F3F" w:rsidRDefault="00A54AE6" w:rsidP="00127F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7F3F">
        <w:rPr>
          <w:rFonts w:ascii="Arial" w:hAnsi="Arial" w:cs="Arial"/>
          <w:sz w:val="24"/>
          <w:szCs w:val="24"/>
        </w:rPr>
        <w:t>Hier sind alle Maßnahmen im Inneren des Denkmals zu beschreiben, insbesondere, wenn</w:t>
      </w:r>
      <w:r w:rsidR="00A12EE9" w:rsidRPr="00127F3F">
        <w:rPr>
          <w:rFonts w:ascii="Arial" w:hAnsi="Arial" w:cs="Arial"/>
          <w:sz w:val="24"/>
          <w:szCs w:val="24"/>
        </w:rPr>
        <w:t xml:space="preserve"> </w:t>
      </w:r>
      <w:r w:rsidRPr="00127F3F">
        <w:rPr>
          <w:rFonts w:ascii="Arial" w:hAnsi="Arial" w:cs="Arial"/>
          <w:sz w:val="24"/>
          <w:szCs w:val="24"/>
        </w:rPr>
        <w:t>hierdurch die historische Ausstattung berührt wird. Bitte ankreuzen und beschreiben, gegebenenfalls</w:t>
      </w:r>
      <w:r w:rsidR="00A12EE9" w:rsidRPr="00127F3F">
        <w:rPr>
          <w:rFonts w:ascii="Arial" w:hAnsi="Arial" w:cs="Arial"/>
          <w:sz w:val="24"/>
          <w:szCs w:val="24"/>
        </w:rPr>
        <w:t xml:space="preserve"> </w:t>
      </w:r>
      <w:r w:rsidRPr="00127F3F">
        <w:rPr>
          <w:rFonts w:ascii="Arial" w:hAnsi="Arial" w:cs="Arial"/>
          <w:sz w:val="24"/>
          <w:szCs w:val="24"/>
        </w:rPr>
        <w:t>gesondertes Blatt und Planunterlagen beifügen:</w:t>
      </w:r>
    </w:p>
    <w:p w:rsidR="00A12EE9" w:rsidRPr="00127F3F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235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Kanalhausanschluss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7765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Installation einer Heizungsanlage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3339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Elektroinstallation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1072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Sanitärinstallation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7272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Badausbau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3811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Abriss von Wänden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39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Einziehen von Wänden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464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Wärmedämmung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F3F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4242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Treppen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1706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Erneuerung bzw. Sanierung der Fußböden</w:t>
      </w:r>
    </w:p>
    <w:p w:rsidR="00127F3F" w:rsidRPr="00127F3F" w:rsidRDefault="00127F3F" w:rsidP="00127F3F">
      <w:pPr>
        <w:tabs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F3F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8000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Türen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1070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Erneuerung bzw. Sanierung der Decken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F3F" w:rsidRPr="00127F3F" w:rsidRDefault="006F3379" w:rsidP="00127F3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374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Dachausbau</w:t>
      </w:r>
      <w:r w:rsidR="00127F3F" w:rsidRPr="00127F3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0316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F3F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27F3F" w:rsidRPr="00127F3F">
        <w:rPr>
          <w:rFonts w:ascii="Arial" w:hAnsi="Arial" w:cs="Arial"/>
          <w:sz w:val="24"/>
          <w:szCs w:val="24"/>
        </w:rPr>
        <w:t>Erneuerung bzw. Sanierung der Innenwände</w:t>
      </w:r>
    </w:p>
    <w:p w:rsidR="003E240F" w:rsidRPr="00127F3F" w:rsidRDefault="003E240F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127F3F" w:rsidRDefault="006F337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170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EE9" w:rsidRPr="00127F3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54AE6" w:rsidRPr="00127F3F">
        <w:rPr>
          <w:rFonts w:ascii="Arial" w:hAnsi="Arial" w:cs="Arial"/>
          <w:sz w:val="24"/>
          <w:szCs w:val="24"/>
        </w:rPr>
        <w:t>Sonstiges</w:t>
      </w: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F3F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48B9">
        <w:rPr>
          <w:rFonts w:ascii="Arial" w:hAnsi="Arial" w:cs="Arial"/>
          <w:b/>
          <w:bCs/>
          <w:sz w:val="24"/>
          <w:szCs w:val="24"/>
        </w:rPr>
        <w:t>Erläuterungen:</w:t>
      </w:r>
      <w:r w:rsidR="00127F3F">
        <w:rPr>
          <w:rFonts w:ascii="Arial" w:hAnsi="Arial" w:cs="Arial"/>
          <w:b/>
          <w:bCs/>
          <w:sz w:val="24"/>
          <w:szCs w:val="24"/>
        </w:rPr>
        <w:br w:type="page"/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D48B9">
        <w:rPr>
          <w:rFonts w:ascii="Arial" w:hAnsi="Arial" w:cs="Arial"/>
          <w:b/>
          <w:bCs/>
          <w:sz w:val="24"/>
          <w:szCs w:val="24"/>
        </w:rPr>
        <w:lastRenderedPageBreak/>
        <w:t>Hinweise:</w:t>
      </w: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1.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>Wir empfehlen, die Angebote vorzulegen, sofern die Maßnahmen nicht in Eigenarbeit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durchgeführt werden. Bei einigen Maßnahmen sind besondere Unterlagen notwendig,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wie z.B. Werkzeichnungen und Profilschnitte. Einzelheiten können Sie mit der Unteren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Denkmalbehörde klären.</w:t>
      </w:r>
    </w:p>
    <w:p w:rsidR="00A12EE9" w:rsidRPr="008D48B9" w:rsidRDefault="00A12EE9" w:rsidP="00127F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2.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>Bei umfangreichen Maßnahmen am Baudenkmal empfehlen wir, einen Ortstermin mit der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Denkmalbehörde durchzuführen. Termine können Sie telefonisch vereinbaren.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3.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 xml:space="preserve">Mit den Maßnahmen </w:t>
      </w:r>
      <w:r w:rsidR="00FD474C">
        <w:rPr>
          <w:rFonts w:ascii="Arial" w:hAnsi="Arial" w:cs="Arial"/>
          <w:sz w:val="24"/>
          <w:szCs w:val="24"/>
        </w:rPr>
        <w:t>darf</w:t>
      </w:r>
      <w:r w:rsidR="00A54AE6" w:rsidRPr="008D48B9">
        <w:rPr>
          <w:rFonts w:ascii="Arial" w:hAnsi="Arial" w:cs="Arial"/>
          <w:sz w:val="24"/>
          <w:szCs w:val="24"/>
        </w:rPr>
        <w:t xml:space="preserve"> erst nach Erteilung der denkmalrechtlichen Erlaubnis beg</w:t>
      </w:r>
      <w:r w:rsidR="00FD474C">
        <w:rPr>
          <w:rFonts w:ascii="Arial" w:hAnsi="Arial" w:cs="Arial"/>
          <w:sz w:val="24"/>
          <w:szCs w:val="24"/>
        </w:rPr>
        <w:t>onnen werden</w:t>
      </w:r>
      <w:r w:rsidR="00A54AE6" w:rsidRPr="008D48B9">
        <w:rPr>
          <w:rFonts w:ascii="Arial" w:hAnsi="Arial" w:cs="Arial"/>
          <w:sz w:val="24"/>
          <w:szCs w:val="24"/>
        </w:rPr>
        <w:t>.</w:t>
      </w:r>
      <w:r w:rsidRPr="008D48B9">
        <w:rPr>
          <w:rFonts w:ascii="Arial" w:hAnsi="Arial" w:cs="Arial"/>
          <w:sz w:val="24"/>
          <w:szCs w:val="24"/>
        </w:rPr>
        <w:t xml:space="preserve"> W</w:t>
      </w:r>
      <w:r w:rsidR="00A54AE6" w:rsidRPr="008D48B9">
        <w:rPr>
          <w:rFonts w:ascii="Arial" w:hAnsi="Arial" w:cs="Arial"/>
          <w:sz w:val="24"/>
          <w:szCs w:val="24"/>
        </w:rPr>
        <w:t>erden Maßnahmen ohne die erforderliche denkmalrechtliche Erlaubnis durchgeführt,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so stellt dies eine Ordnungswidrigkeit dar und kann mit einer Geldbuße geahndet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werden.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4.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>Die denkmalrechtliche Erlaubnis kann mit Auflagen verbunden werden, um die denkmalgerechte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Durchführung der Maßnahmen sicherzustellen. Die Auflagen sind bindend und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bei der Ausführung zu beachten. Wir empfehlen daher, die Arbeiten mit den Handwerkern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genau abzusprechen.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5.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>Treten während der Bauausführung unerwartete Probleme auf, die die Belange des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Denkmalschutzes berühren und gegebenenfalls Abweichungen von der erteilten Erlaubnis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erforderlich machen, müssen Sie vor dem Weiterführen der Maßnahmen Kontakt mit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>der Unteren Denkmalbehörde aufnehmen.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54AE6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 xml:space="preserve">6. </w:t>
      </w:r>
      <w:r w:rsidR="00A12EE9" w:rsidRPr="008D48B9">
        <w:rPr>
          <w:rFonts w:ascii="Arial" w:hAnsi="Arial" w:cs="Arial"/>
          <w:sz w:val="24"/>
          <w:szCs w:val="24"/>
        </w:rPr>
        <w:tab/>
      </w:r>
      <w:r w:rsidRPr="008D48B9">
        <w:rPr>
          <w:rFonts w:ascii="Arial" w:hAnsi="Arial" w:cs="Arial"/>
          <w:sz w:val="24"/>
          <w:szCs w:val="24"/>
        </w:rPr>
        <w:t>Vollständige Unterlagen ermöglichen eine schnelle Bearbeitung.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4AE6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7.</w:t>
      </w:r>
      <w:r w:rsidRPr="008D48B9">
        <w:rPr>
          <w:rFonts w:ascii="Arial" w:hAnsi="Arial" w:cs="Arial"/>
          <w:sz w:val="24"/>
          <w:szCs w:val="24"/>
        </w:rPr>
        <w:tab/>
      </w:r>
      <w:r w:rsidR="00A54AE6" w:rsidRPr="008D48B9">
        <w:rPr>
          <w:rFonts w:ascii="Arial" w:hAnsi="Arial" w:cs="Arial"/>
          <w:sz w:val="24"/>
          <w:szCs w:val="24"/>
        </w:rPr>
        <w:t xml:space="preserve">Für Rückfragen steht Ihnen die </w:t>
      </w:r>
      <w:r w:rsidRPr="008D48B9">
        <w:rPr>
          <w:rFonts w:ascii="Arial" w:hAnsi="Arial" w:cs="Arial"/>
          <w:sz w:val="24"/>
          <w:szCs w:val="24"/>
        </w:rPr>
        <w:t>Gemeinde Sonsbeck</w:t>
      </w:r>
      <w:r w:rsidR="00A54AE6" w:rsidRPr="008D48B9">
        <w:rPr>
          <w:rFonts w:ascii="Arial" w:hAnsi="Arial" w:cs="Arial"/>
          <w:sz w:val="24"/>
          <w:szCs w:val="24"/>
        </w:rPr>
        <w:t xml:space="preserve"> als Untere Denkmalbehörde, </w:t>
      </w:r>
      <w:r w:rsidR="00127F3F">
        <w:rPr>
          <w:rFonts w:ascii="Arial" w:hAnsi="Arial" w:cs="Arial"/>
          <w:sz w:val="24"/>
          <w:szCs w:val="24"/>
        </w:rPr>
        <w:t>Herr Schnitzler</w:t>
      </w:r>
      <w:r w:rsidR="00A54AE6" w:rsidRPr="008D48B9">
        <w:rPr>
          <w:rFonts w:ascii="Arial" w:hAnsi="Arial" w:cs="Arial"/>
          <w:sz w:val="24"/>
          <w:szCs w:val="24"/>
        </w:rPr>
        <w:t>,</w:t>
      </w:r>
      <w:r w:rsidRPr="008D48B9">
        <w:rPr>
          <w:rFonts w:ascii="Arial" w:hAnsi="Arial" w:cs="Arial"/>
          <w:sz w:val="24"/>
          <w:szCs w:val="24"/>
        </w:rPr>
        <w:t xml:space="preserve"> </w:t>
      </w:r>
      <w:r w:rsidR="00A54AE6" w:rsidRPr="008D48B9">
        <w:rPr>
          <w:rFonts w:ascii="Arial" w:hAnsi="Arial" w:cs="Arial"/>
          <w:sz w:val="24"/>
          <w:szCs w:val="24"/>
        </w:rPr>
        <w:t xml:space="preserve">unter der Telefonnummer </w:t>
      </w:r>
      <w:r w:rsidRPr="008D48B9">
        <w:rPr>
          <w:rFonts w:ascii="Arial" w:hAnsi="Arial" w:cs="Arial"/>
          <w:sz w:val="24"/>
          <w:szCs w:val="24"/>
        </w:rPr>
        <w:t>02838</w:t>
      </w:r>
      <w:r w:rsidR="00A54AE6" w:rsidRPr="008D48B9">
        <w:rPr>
          <w:rFonts w:ascii="Arial" w:hAnsi="Arial" w:cs="Arial"/>
          <w:sz w:val="24"/>
          <w:szCs w:val="24"/>
        </w:rPr>
        <w:t xml:space="preserve"> </w:t>
      </w:r>
      <w:r w:rsidRPr="008D48B9">
        <w:rPr>
          <w:rFonts w:ascii="Arial" w:hAnsi="Arial" w:cs="Arial"/>
          <w:sz w:val="24"/>
          <w:szCs w:val="24"/>
        </w:rPr>
        <w:t>36-160 zur Verfügung.</w:t>
      </w:r>
    </w:p>
    <w:p w:rsidR="00A12EE9" w:rsidRPr="008D48B9" w:rsidRDefault="00A12EE9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2EE9" w:rsidRDefault="00A12EE9" w:rsidP="00A12E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Arial" w:hAnsi="Arial" w:cs="Arial"/>
          <w:sz w:val="24"/>
          <w:szCs w:val="24"/>
        </w:rPr>
      </w:pPr>
    </w:p>
    <w:p w:rsidR="00FD474C" w:rsidRPr="008D48B9" w:rsidRDefault="00FD474C" w:rsidP="00A12E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Arial" w:hAnsi="Arial" w:cs="Arial"/>
          <w:sz w:val="24"/>
          <w:szCs w:val="24"/>
        </w:rPr>
      </w:pPr>
    </w:p>
    <w:p w:rsidR="003E240F" w:rsidRPr="008D48B9" w:rsidRDefault="003E240F" w:rsidP="00127F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______________________________________</w:t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(Datum, Unterschrift der Antragstellerin / des Antragstellers)</w:t>
      </w: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______________________________________</w:t>
      </w:r>
    </w:p>
    <w:p w:rsidR="00A54AE6" w:rsidRPr="008D48B9" w:rsidRDefault="00A54AE6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D48B9">
        <w:rPr>
          <w:rFonts w:ascii="Arial" w:hAnsi="Arial" w:cs="Arial"/>
          <w:sz w:val="24"/>
          <w:szCs w:val="24"/>
        </w:rPr>
        <w:t>(Datum, Unterschrift der Eigentümerin / des Eigentümers)</w:t>
      </w:r>
    </w:p>
    <w:p w:rsidR="00A12EE9" w:rsidRPr="008D48B9" w:rsidRDefault="00A12EE9" w:rsidP="00A54A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1BDD" w:rsidRPr="008D48B9" w:rsidRDefault="00A54AE6" w:rsidP="00A54AE6">
      <w:pPr>
        <w:rPr>
          <w:sz w:val="24"/>
          <w:szCs w:val="24"/>
        </w:rPr>
      </w:pPr>
      <w:r w:rsidRPr="008D48B9">
        <w:rPr>
          <w:rFonts w:ascii="Arial" w:hAnsi="Arial" w:cs="Arial"/>
          <w:b/>
          <w:bCs/>
          <w:sz w:val="24"/>
          <w:szCs w:val="24"/>
        </w:rPr>
        <w:t>Anlagen:</w:t>
      </w:r>
    </w:p>
    <w:sectPr w:rsidR="00CA1BDD" w:rsidRPr="008D48B9" w:rsidSect="00A12EE9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506E"/>
    <w:multiLevelType w:val="hybridMultilevel"/>
    <w:tmpl w:val="151E8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5E"/>
    <w:rsid w:val="00082F30"/>
    <w:rsid w:val="00127F3F"/>
    <w:rsid w:val="00291501"/>
    <w:rsid w:val="003E240F"/>
    <w:rsid w:val="00470A3E"/>
    <w:rsid w:val="00477434"/>
    <w:rsid w:val="006F3379"/>
    <w:rsid w:val="0072615E"/>
    <w:rsid w:val="0073148A"/>
    <w:rsid w:val="00867CB8"/>
    <w:rsid w:val="008D48B9"/>
    <w:rsid w:val="00A12EE9"/>
    <w:rsid w:val="00A54AE6"/>
    <w:rsid w:val="00A96B14"/>
    <w:rsid w:val="00D03A68"/>
    <w:rsid w:val="00D41E2F"/>
    <w:rsid w:val="00DB34D8"/>
    <w:rsid w:val="00F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BA86"/>
  <w15:docId w15:val="{74573809-1D02-4D68-BA86-2C282AF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E2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1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1810-4E8A-4A7B-B805-1AF6108C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Heistrüvers, Britta</dc:creator>
  <cp:lastModifiedBy>Gietmann, Erik</cp:lastModifiedBy>
  <cp:revision>4</cp:revision>
  <cp:lastPrinted>2018-12-05T11:29:00Z</cp:lastPrinted>
  <dcterms:created xsi:type="dcterms:W3CDTF">2014-11-24T11:06:00Z</dcterms:created>
  <dcterms:modified xsi:type="dcterms:W3CDTF">2026-03-31T11:52:00Z</dcterms:modified>
</cp:coreProperties>
</file>